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8C6E0B5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894D90F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C0D6C15" wp14:editId="49F8152E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2157C6BA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F6FA2D7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D515E5A" wp14:editId="459D77F7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48AB1C12" w14:textId="77777777" w:rsidTr="005C40FE">
        <w:trPr>
          <w:trHeight w:val="567"/>
        </w:trPr>
        <w:tc>
          <w:tcPr>
            <w:tcW w:w="1984" w:type="dxa"/>
            <w:vMerge/>
          </w:tcPr>
          <w:p w14:paraId="40A747FC" w14:textId="77777777" w:rsidR="0034416E" w:rsidRDefault="0034416E" w:rsidP="00F94E80"/>
        </w:tc>
        <w:tc>
          <w:tcPr>
            <w:tcW w:w="5953" w:type="dxa"/>
            <w:vAlign w:val="center"/>
          </w:tcPr>
          <w:p w14:paraId="6C816C48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3C23E8EA" w14:textId="50C2FBA5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C7614E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2B7A8433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0A7D1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0212EF7F" w14:textId="77777777" w:rsidR="00771297" w:rsidRPr="00A6652D" w:rsidRDefault="00E60B7A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77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687177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0F6698C8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E60B0" w14:textId="0DD9FC56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C7614E">
              <w:rPr>
                <w:b/>
                <w:color w:val="FF0000"/>
                <w:sz w:val="32"/>
                <w:szCs w:val="32"/>
              </w:rPr>
              <w:t>08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C400759" w14:textId="77777777" w:rsidR="00BF218B" w:rsidRPr="00EE1209" w:rsidRDefault="00687177" w:rsidP="00EE1209">
            <w:pPr>
              <w:pStyle w:val="Sansinterligne"/>
              <w:rPr>
                <w:i/>
                <w:iCs/>
              </w:rPr>
            </w:pPr>
            <w:r w:rsidRPr="00687177">
              <w:rPr>
                <w:i/>
                <w:iCs/>
              </w:rPr>
              <w:t>Dans le cadre de ses relations avec les partenaires économiques et professionnels, l'établissement communique sur son offre de formation en vue d'identif</w:t>
            </w:r>
            <w:bookmarkStart w:id="0" w:name="_GoBack"/>
            <w:bookmarkEnd w:id="0"/>
            <w:r w:rsidRPr="00687177">
              <w:rPr>
                <w:i/>
                <w:iCs/>
              </w:rPr>
              <w:t>ier les secteurs d'accueil en PFMP.</w:t>
            </w:r>
          </w:p>
        </w:tc>
      </w:tr>
    </w:tbl>
    <w:p w14:paraId="6DFFF404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0F41229C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077"/>
        <w:gridCol w:w="4774"/>
      </w:tblGrid>
      <w:tr w:rsidR="00D1487E" w:rsidRPr="00096B19" w14:paraId="05F6C882" w14:textId="77777777" w:rsidTr="00420675">
        <w:tc>
          <w:tcPr>
            <w:tcW w:w="1701" w:type="dxa"/>
            <w:shd w:val="clear" w:color="auto" w:fill="C6D9F1" w:themeFill="text2" w:themeFillTint="33"/>
          </w:tcPr>
          <w:p w14:paraId="767FC1C1" w14:textId="77777777" w:rsidR="00D1487E" w:rsidRPr="00096B19" w:rsidRDefault="00D1487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077" w:type="dxa"/>
            <w:shd w:val="clear" w:color="auto" w:fill="C6D9F1" w:themeFill="text2" w:themeFillTint="33"/>
          </w:tcPr>
          <w:p w14:paraId="1E38FE27" w14:textId="77777777" w:rsidR="00D1487E" w:rsidRPr="00096B19" w:rsidRDefault="00D1487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774" w:type="dxa"/>
            <w:shd w:val="clear" w:color="auto" w:fill="C6D9F1" w:themeFill="text2" w:themeFillTint="33"/>
          </w:tcPr>
          <w:p w14:paraId="0B7AED85" w14:textId="77777777" w:rsidR="00D1487E" w:rsidRPr="00F94FB5" w:rsidRDefault="00D1487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D1487E" w14:paraId="5607CAD1" w14:textId="77777777" w:rsidTr="00D1487E">
        <w:trPr>
          <w:trHeight w:val="907"/>
        </w:trPr>
        <w:tc>
          <w:tcPr>
            <w:tcW w:w="1701" w:type="dxa"/>
            <w:vAlign w:val="center"/>
          </w:tcPr>
          <w:p w14:paraId="6776D7C0" w14:textId="77777777" w:rsidR="00D1487E" w:rsidRDefault="00D1487E" w:rsidP="00096B19">
            <w:pPr>
              <w:pStyle w:val="Sansinterligne"/>
            </w:pPr>
            <w:r>
              <w:t>13/11/18</w:t>
            </w:r>
          </w:p>
        </w:tc>
        <w:tc>
          <w:tcPr>
            <w:tcW w:w="4077" w:type="dxa"/>
            <w:vAlign w:val="center"/>
          </w:tcPr>
          <w:p w14:paraId="553FC740" w14:textId="77777777" w:rsidR="00D1487E" w:rsidRDefault="00D1487E" w:rsidP="00096B19">
            <w:pPr>
              <w:pStyle w:val="Sansinterligne"/>
            </w:pPr>
            <w:r>
              <w:t>8eme Forum des Entreprise – BTS BAT &amp; BTS EBCR</w:t>
            </w:r>
          </w:p>
        </w:tc>
        <w:tc>
          <w:tcPr>
            <w:tcW w:w="4774" w:type="dxa"/>
            <w:vAlign w:val="center"/>
          </w:tcPr>
          <w:p w14:paraId="0ACBCEAD" w14:textId="77777777" w:rsidR="00D1487E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2018-11-13_8EME_FORUM_DES_ENTREPRISES.pdf</w:t>
              </w:r>
            </w:hyperlink>
          </w:p>
          <w:p w14:paraId="47C46FF4" w14:textId="77777777" w:rsidR="00D1487E" w:rsidRPr="00F94FB5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8EME_FORUM_ENTREPRISES_LISTE_PARTICIPANTS.pdf</w:t>
              </w:r>
            </w:hyperlink>
          </w:p>
        </w:tc>
      </w:tr>
      <w:tr w:rsidR="00D1487E" w14:paraId="2E6A8640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03FC9257" w14:textId="77777777" w:rsidR="00D1487E" w:rsidRDefault="00D1487E" w:rsidP="00096B19">
            <w:pPr>
              <w:pStyle w:val="Sansinterligne"/>
            </w:pPr>
            <w:r>
              <w:t>17/09/18</w:t>
            </w:r>
          </w:p>
        </w:tc>
        <w:tc>
          <w:tcPr>
            <w:tcW w:w="4077" w:type="dxa"/>
            <w:vAlign w:val="center"/>
          </w:tcPr>
          <w:p w14:paraId="0B86C1FD" w14:textId="77777777" w:rsidR="00D1487E" w:rsidRDefault="00D1487E" w:rsidP="00096B19">
            <w:pPr>
              <w:pStyle w:val="Sansinterligne"/>
            </w:pPr>
            <w:r>
              <w:t>ENER’PFMP 2018 – Secteur Energétique</w:t>
            </w:r>
          </w:p>
        </w:tc>
        <w:tc>
          <w:tcPr>
            <w:tcW w:w="4774" w:type="dxa"/>
            <w:vAlign w:val="center"/>
          </w:tcPr>
          <w:p w14:paraId="4BCCCB18" w14:textId="77777777" w:rsidR="00D1487E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420675">
                <w:rPr>
                  <w:rStyle w:val="Lienhypertexte"/>
                  <w:sz w:val="20"/>
                  <w:szCs w:val="20"/>
                </w:rPr>
                <w:t>2018-09-17-ENER'PFMP_2018.pdf</w:t>
              </w:r>
            </w:hyperlink>
          </w:p>
          <w:p w14:paraId="0A983CCD" w14:textId="77777777" w:rsidR="00D1487E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sz w:val="20"/>
                  <w:szCs w:val="20"/>
                </w:rPr>
                <w:t>2018_ENER'PFMP_DISPOSITION_ENTREPRISES.pdf</w:t>
              </w:r>
            </w:hyperlink>
          </w:p>
          <w:p w14:paraId="0D61393A" w14:textId="77777777" w:rsidR="00D1487E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sz w:val="20"/>
                  <w:szCs w:val="20"/>
                </w:rPr>
                <w:t>2018_ENER'PFMP- 2nde.pdf</w:t>
              </w:r>
            </w:hyperlink>
          </w:p>
          <w:p w14:paraId="65DD14C0" w14:textId="77777777" w:rsidR="00D1487E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Pr="00420675">
                <w:rPr>
                  <w:rStyle w:val="Lienhypertexte"/>
                  <w:sz w:val="20"/>
                  <w:szCs w:val="20"/>
                </w:rPr>
                <w:t>2018_ENER'PFMP_PLANNING_1er Tisec_Tmsec.pdf</w:t>
              </w:r>
            </w:hyperlink>
          </w:p>
          <w:p w14:paraId="6D71E9CE" w14:textId="77777777" w:rsidR="00D1487E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 w:rsidRPr="00420675">
                <w:rPr>
                  <w:rStyle w:val="Lienhypertexte"/>
                  <w:sz w:val="20"/>
                  <w:szCs w:val="20"/>
                </w:rPr>
                <w:t>2018_ENER'PFMP_PLANNING-1_CAP_IT.pdf</w:t>
              </w:r>
            </w:hyperlink>
          </w:p>
          <w:p w14:paraId="46237ECB" w14:textId="77777777" w:rsidR="00D1487E" w:rsidRDefault="00D1487E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 w:rsidRPr="00420675">
                <w:rPr>
                  <w:rStyle w:val="Lienhypertexte"/>
                  <w:sz w:val="20"/>
                  <w:szCs w:val="20"/>
                </w:rPr>
                <w:t>2018_ENER'PFMP_PLANNING-2_CAP_IT.pdf</w:t>
              </w:r>
            </w:hyperlink>
          </w:p>
          <w:p w14:paraId="5AC40E6E" w14:textId="77777777" w:rsidR="00D1487E" w:rsidRPr="00F94FB5" w:rsidRDefault="00D1487E" w:rsidP="00EA68A4">
            <w:pPr>
              <w:pStyle w:val="Sansinterligne"/>
              <w:rPr>
                <w:sz w:val="20"/>
                <w:szCs w:val="20"/>
              </w:rPr>
            </w:pPr>
            <w:hyperlink r:id="rId17" w:history="1">
              <w:r w:rsidRPr="00420675">
                <w:rPr>
                  <w:rStyle w:val="Lienhypertexte"/>
                  <w:sz w:val="20"/>
                  <w:szCs w:val="20"/>
                </w:rPr>
                <w:t>2018_ENER'PFMP-Term.pdf</w:t>
              </w:r>
            </w:hyperlink>
          </w:p>
        </w:tc>
      </w:tr>
      <w:tr w:rsidR="00096B19" w14:paraId="0B674D87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5694A324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1F438E7F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7DBE5F9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31FF0F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1515E3C6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03CFF175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5B6ED6C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9E703C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0712C4D5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7615E5CF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411E2C8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9306515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0244950D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1C16D2BD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329F6D4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C2CA4C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40A2AF1F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3C24FF98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726E410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41E6DC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6DD7842C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7FF67F85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2E87151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87B1BF5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6E4239EB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7DB4EED1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213AD14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A8A3183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55EC6251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68848EDF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4069EBD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ECFC97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629A3937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5191EFE3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66ACA96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C83F10A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06A2EA9A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330EBCD6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576F1BA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B6A59FF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4CC2E8A5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6C63DDE0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4E43D5B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94B1D6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5A0B4BED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7E6C9717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26ED3EF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8DBA36A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41775C79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1B236002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3726DC3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2BDB1B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4D190D7F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5527A1DE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6C79AE9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3FA913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14816537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4314B09E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0BC87B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DF0D2DC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16460636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176903F6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32C9ACA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DF61BE0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1AD64679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295A4FDF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08B6F58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51A3B82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1598466E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0DD2ACBA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663908F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50887B1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4A69B827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54CA8669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7893469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2E6B3B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734A73FB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0A50467E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44AD0F3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554C849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15D488A2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158A6C4C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7A6950F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3F5766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1094725D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29F40518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1174431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6DB2B1" w14:textId="77777777" w:rsidTr="00420675">
        <w:trPr>
          <w:trHeight w:val="397"/>
        </w:trPr>
        <w:tc>
          <w:tcPr>
            <w:tcW w:w="1701" w:type="dxa"/>
            <w:vAlign w:val="center"/>
          </w:tcPr>
          <w:p w14:paraId="7D08AFCE" w14:textId="77777777" w:rsidR="00096B19" w:rsidRDefault="00096B19" w:rsidP="00096B19">
            <w:pPr>
              <w:pStyle w:val="Sansinterligne"/>
            </w:pPr>
          </w:p>
        </w:tc>
        <w:tc>
          <w:tcPr>
            <w:tcW w:w="4077" w:type="dxa"/>
            <w:vAlign w:val="center"/>
          </w:tcPr>
          <w:p w14:paraId="514D642D" w14:textId="77777777" w:rsidR="00096B19" w:rsidRDefault="00096B19" w:rsidP="00096B19">
            <w:pPr>
              <w:pStyle w:val="Sansinterligne"/>
            </w:pPr>
          </w:p>
        </w:tc>
        <w:tc>
          <w:tcPr>
            <w:tcW w:w="4774" w:type="dxa"/>
            <w:vAlign w:val="center"/>
          </w:tcPr>
          <w:p w14:paraId="2108F36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E6D2410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8"/>
      <w:footerReference w:type="default" r:id="rId19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83C0A" w14:textId="77777777" w:rsidR="00E60B7A" w:rsidRDefault="00E60B7A" w:rsidP="0066285F">
      <w:pPr>
        <w:spacing w:after="0" w:line="240" w:lineRule="auto"/>
      </w:pPr>
      <w:r>
        <w:separator/>
      </w:r>
    </w:p>
  </w:endnote>
  <w:endnote w:type="continuationSeparator" w:id="0">
    <w:p w14:paraId="2289A3CC" w14:textId="77777777" w:rsidR="00E60B7A" w:rsidRDefault="00E60B7A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D26E" w14:textId="6DC3B243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C7614E">
      <w:rPr>
        <w:i/>
        <w:noProof/>
        <w:sz w:val="20"/>
      </w:rPr>
      <w:t>C0308_01_ENREGISTREMENTS.Docx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97C6" w14:textId="77777777" w:rsidR="00E60B7A" w:rsidRDefault="00E60B7A" w:rsidP="0066285F">
      <w:pPr>
        <w:spacing w:after="0" w:line="240" w:lineRule="auto"/>
      </w:pPr>
      <w:r>
        <w:separator/>
      </w:r>
    </w:p>
  </w:footnote>
  <w:footnote w:type="continuationSeparator" w:id="0">
    <w:p w14:paraId="19AAFD22" w14:textId="77777777" w:rsidR="00E60B7A" w:rsidRDefault="00E60B7A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BAB145F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8C2B0A2" w14:textId="64FEFF4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C7614E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C7614E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FF2E96" w14:textId="6E1A3E76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C7614E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C7614E">
            <w:rPr>
              <w:b/>
              <w:sz w:val="24"/>
            </w:rPr>
            <w:t>08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C7614E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2D395F39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5C08"/>
    <w:rsid w:val="0001336E"/>
    <w:rsid w:val="00025C08"/>
    <w:rsid w:val="0006670F"/>
    <w:rsid w:val="00072EC9"/>
    <w:rsid w:val="000747F7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2C69D9"/>
    <w:rsid w:val="0032401A"/>
    <w:rsid w:val="0034416E"/>
    <w:rsid w:val="00364DD4"/>
    <w:rsid w:val="003E3718"/>
    <w:rsid w:val="003E66FC"/>
    <w:rsid w:val="003E687D"/>
    <w:rsid w:val="003F320F"/>
    <w:rsid w:val="003F503C"/>
    <w:rsid w:val="00420675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63694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87177"/>
    <w:rsid w:val="006A6F31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D7A44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14E"/>
    <w:rsid w:val="00C76FE4"/>
    <w:rsid w:val="00C82296"/>
    <w:rsid w:val="00C84DAF"/>
    <w:rsid w:val="00CA516F"/>
    <w:rsid w:val="00CE78C1"/>
    <w:rsid w:val="00CF2E21"/>
    <w:rsid w:val="00CF6BA7"/>
    <w:rsid w:val="00D00498"/>
    <w:rsid w:val="00D1487E"/>
    <w:rsid w:val="00D45E29"/>
    <w:rsid w:val="00D67642"/>
    <w:rsid w:val="00DB5A10"/>
    <w:rsid w:val="00E05233"/>
    <w:rsid w:val="00E4770D"/>
    <w:rsid w:val="00E50D57"/>
    <w:rsid w:val="00E5329C"/>
    <w:rsid w:val="00E60B7A"/>
    <w:rsid w:val="00EA3100"/>
    <w:rsid w:val="00EA3F46"/>
    <w:rsid w:val="00EA418B"/>
    <w:rsid w:val="00EA68A4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CC514"/>
  <w15:docId w15:val="{3695610B-AEA1-4DF1-99B2-9DFB8A40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206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018_ENER'PFMP-%202nde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01/2018_ENER'PFMP_DISPOSITION_ENTREPRISES.pdf" TargetMode="External"/><Relationship Id="rId17" Type="http://schemas.openxmlformats.org/officeDocument/2006/relationships/hyperlink" Target="01/2018_ENER'PFMP-Term.pdf" TargetMode="External"/><Relationship Id="rId2" Type="http://schemas.openxmlformats.org/officeDocument/2006/relationships/styles" Target="styles.xml"/><Relationship Id="rId16" Type="http://schemas.openxmlformats.org/officeDocument/2006/relationships/hyperlink" Target="01/2018_ENER'PFMP_PLANNING-2_CAP_IT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8-09-17-ENER'PFMP_20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01/2018_ENER'PFMP_PLANNING-1_CAP_IT.pdf" TargetMode="External"/><Relationship Id="rId10" Type="http://schemas.openxmlformats.org/officeDocument/2006/relationships/hyperlink" Target="01/8EME_FORUM_ENTREPRISES_LISTE_PARTICIPANTS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01/2018-11-13_8EME_FORUM_DES_ENTREPRISES.pdf" TargetMode="External"/><Relationship Id="rId14" Type="http://schemas.openxmlformats.org/officeDocument/2006/relationships/hyperlink" Target="01/2018_ENER'PFMP_PLANNING_1er%20Tisec_Tmsec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11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C0308_01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C0308_01</dc:title>
  <dc:subject>V1.00-01/2015</dc:subject>
  <dc:creator>JMP</dc:creator>
  <cp:keywords>Qualité;LDM</cp:keywords>
  <cp:lastModifiedBy>Jean Marc PASTY</cp:lastModifiedBy>
  <cp:revision>9</cp:revision>
  <cp:lastPrinted>2019-06-15T20:24:00Z</cp:lastPrinted>
  <dcterms:created xsi:type="dcterms:W3CDTF">2019-06-10T20:22:00Z</dcterms:created>
  <dcterms:modified xsi:type="dcterms:W3CDTF">2019-06-15T20:24:00Z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08</vt:lpwstr>
  </property>
  <property fmtid="{D5CDD505-2E9C-101B-9397-08002B2CF9AE}" pid="8" name="ID">
    <vt:lpwstr>01</vt:lpwstr>
  </property>
</Properties>
</file>