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B8F7A86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0763892B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6AC896C" wp14:editId="3420C5D5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1091F45D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A58610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8524ECC" wp14:editId="38A5E0D2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415F09D9" w14:textId="77777777" w:rsidTr="005C40FE">
        <w:trPr>
          <w:trHeight w:val="567"/>
        </w:trPr>
        <w:tc>
          <w:tcPr>
            <w:tcW w:w="1984" w:type="dxa"/>
            <w:vMerge/>
          </w:tcPr>
          <w:p w14:paraId="0A5C41DF" w14:textId="77777777" w:rsidR="0034416E" w:rsidRDefault="0034416E" w:rsidP="00F94E80"/>
        </w:tc>
        <w:tc>
          <w:tcPr>
            <w:tcW w:w="5953" w:type="dxa"/>
            <w:vAlign w:val="center"/>
          </w:tcPr>
          <w:p w14:paraId="1057BDAA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1113D856" w14:textId="2BC71E13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9C7862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4BCFE804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9A2EB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ABC1072" w14:textId="77777777" w:rsidR="00771297" w:rsidRPr="00A6652D" w:rsidRDefault="00165B7F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16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FB5016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F642E2D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4ABF0" w14:textId="0607CB3C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9C7862">
              <w:rPr>
                <w:b/>
                <w:color w:val="FF0000"/>
                <w:sz w:val="32"/>
                <w:szCs w:val="32"/>
              </w:rPr>
              <w:t>06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844B86F" w14:textId="77777777" w:rsidR="00BF218B" w:rsidRPr="00EE1209" w:rsidRDefault="00FB5016" w:rsidP="00EE1209">
            <w:pPr>
              <w:pStyle w:val="Sansinterligne"/>
              <w:rPr>
                <w:i/>
                <w:iCs/>
              </w:rPr>
            </w:pPr>
            <w:r w:rsidRPr="00FB5016">
              <w:rPr>
                <w:i/>
                <w:iCs/>
              </w:rPr>
              <w:t>Les actions de promotion des formations sont organisées tout au long de l'année. Elles intègrent les problématiques de recrutement de certaines formations.</w:t>
            </w:r>
          </w:p>
        </w:tc>
      </w:tr>
    </w:tbl>
    <w:p w14:paraId="514C597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  <w:bookmarkStart w:id="0" w:name="_GoBack"/>
      <w:bookmarkEnd w:id="0"/>
    </w:p>
    <w:p w14:paraId="79120991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3979"/>
        <w:gridCol w:w="5026"/>
      </w:tblGrid>
      <w:tr w:rsidR="008F7114" w:rsidRPr="00096B19" w14:paraId="0723585E" w14:textId="77777777" w:rsidTr="00EF4DBA">
        <w:tc>
          <w:tcPr>
            <w:tcW w:w="1557" w:type="dxa"/>
            <w:shd w:val="clear" w:color="auto" w:fill="C6D9F1" w:themeFill="text2" w:themeFillTint="33"/>
          </w:tcPr>
          <w:p w14:paraId="322680B2" w14:textId="77777777" w:rsidR="008F7114" w:rsidRPr="00096B19" w:rsidRDefault="008F7114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979" w:type="dxa"/>
            <w:shd w:val="clear" w:color="auto" w:fill="C6D9F1" w:themeFill="text2" w:themeFillTint="33"/>
          </w:tcPr>
          <w:p w14:paraId="0A2405AF" w14:textId="77777777" w:rsidR="008F7114" w:rsidRPr="00096B19" w:rsidRDefault="008F7114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026" w:type="dxa"/>
            <w:shd w:val="clear" w:color="auto" w:fill="C6D9F1" w:themeFill="text2" w:themeFillTint="33"/>
          </w:tcPr>
          <w:p w14:paraId="22FAB5F6" w14:textId="77777777" w:rsidR="008F7114" w:rsidRPr="00F94FB5" w:rsidRDefault="008F7114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8F7114" w14:paraId="51C13925" w14:textId="77777777" w:rsidTr="00EF4DBA">
        <w:trPr>
          <w:trHeight w:val="624"/>
        </w:trPr>
        <w:tc>
          <w:tcPr>
            <w:tcW w:w="1557" w:type="dxa"/>
            <w:vAlign w:val="center"/>
          </w:tcPr>
          <w:p w14:paraId="7201B1E3" w14:textId="77777777" w:rsidR="008F7114" w:rsidRDefault="008F7114" w:rsidP="00096B19">
            <w:pPr>
              <w:pStyle w:val="Sansinterligne"/>
            </w:pPr>
            <w:r>
              <w:t>2019</w:t>
            </w:r>
          </w:p>
        </w:tc>
        <w:tc>
          <w:tcPr>
            <w:tcW w:w="3979" w:type="dxa"/>
            <w:vAlign w:val="center"/>
          </w:tcPr>
          <w:p w14:paraId="461243F5" w14:textId="77777777" w:rsidR="008F7114" w:rsidRDefault="008F7114" w:rsidP="00096B19">
            <w:pPr>
              <w:pStyle w:val="Sansinterligne"/>
            </w:pPr>
            <w:r>
              <w:t>Journée de découverte du nouveau lycée Professionnel</w:t>
            </w:r>
          </w:p>
        </w:tc>
        <w:tc>
          <w:tcPr>
            <w:tcW w:w="5026" w:type="dxa"/>
            <w:vAlign w:val="center"/>
          </w:tcPr>
          <w:p w14:paraId="45C5D676" w14:textId="77777777" w:rsidR="008F7114" w:rsidRPr="00F94FB5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2019_JOURNEE_DECOUVERTE_LYCEE_PROFESSIONNEL.pdf</w:t>
              </w:r>
            </w:hyperlink>
          </w:p>
        </w:tc>
      </w:tr>
      <w:tr w:rsidR="008F7114" w14:paraId="50F00881" w14:textId="77777777" w:rsidTr="00EF4DBA">
        <w:trPr>
          <w:trHeight w:val="624"/>
        </w:trPr>
        <w:tc>
          <w:tcPr>
            <w:tcW w:w="1557" w:type="dxa"/>
            <w:vAlign w:val="center"/>
          </w:tcPr>
          <w:p w14:paraId="7CBA16D5" w14:textId="77777777" w:rsidR="008F7114" w:rsidRDefault="008F7114" w:rsidP="00096B19">
            <w:pPr>
              <w:pStyle w:val="Sansinterligne"/>
            </w:pPr>
            <w:r>
              <w:t>2019</w:t>
            </w:r>
          </w:p>
        </w:tc>
        <w:tc>
          <w:tcPr>
            <w:tcW w:w="3979" w:type="dxa"/>
            <w:vAlign w:val="center"/>
          </w:tcPr>
          <w:p w14:paraId="0A0AD3C8" w14:textId="77777777" w:rsidR="008F7114" w:rsidRDefault="008F7114" w:rsidP="00096B19">
            <w:pPr>
              <w:pStyle w:val="Sansinterligne"/>
            </w:pPr>
            <w:r>
              <w:t>Salon de l’apprentissage 2019</w:t>
            </w:r>
          </w:p>
        </w:tc>
        <w:tc>
          <w:tcPr>
            <w:tcW w:w="5026" w:type="dxa"/>
            <w:vAlign w:val="center"/>
          </w:tcPr>
          <w:p w14:paraId="5C6B506F" w14:textId="77777777" w:rsidR="008F7114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700FBF">
                <w:rPr>
                  <w:rStyle w:val="Lienhypertexte"/>
                  <w:sz w:val="20"/>
                  <w:szCs w:val="20"/>
                </w:rPr>
                <w:t>2019_SALON_APPRENTISSAGE.pdf</w:t>
              </w:r>
            </w:hyperlink>
          </w:p>
          <w:p w14:paraId="1BF995AF" w14:textId="77777777" w:rsidR="008F7114" w:rsidRPr="00F94FB5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sz w:val="20"/>
                  <w:szCs w:val="20"/>
                </w:rPr>
                <w:t>2019_SALON_APPRENTISSAGE_PLANNING.pdf</w:t>
              </w:r>
            </w:hyperlink>
          </w:p>
        </w:tc>
      </w:tr>
      <w:tr w:rsidR="008F7114" w14:paraId="0236EBB5" w14:textId="77777777" w:rsidTr="00EF4DBA">
        <w:trPr>
          <w:trHeight w:val="624"/>
        </w:trPr>
        <w:tc>
          <w:tcPr>
            <w:tcW w:w="1557" w:type="dxa"/>
            <w:vAlign w:val="center"/>
          </w:tcPr>
          <w:p w14:paraId="238323F7" w14:textId="77777777" w:rsidR="008F7114" w:rsidRDefault="008F7114" w:rsidP="00096B19">
            <w:pPr>
              <w:pStyle w:val="Sansinterligne"/>
            </w:pPr>
            <w:r>
              <w:t>2019</w:t>
            </w:r>
          </w:p>
        </w:tc>
        <w:tc>
          <w:tcPr>
            <w:tcW w:w="3979" w:type="dxa"/>
            <w:vAlign w:val="center"/>
          </w:tcPr>
          <w:p w14:paraId="7907922B" w14:textId="77777777" w:rsidR="008F7114" w:rsidRDefault="008F7114" w:rsidP="00096B19">
            <w:pPr>
              <w:pStyle w:val="Sansinterligne"/>
            </w:pPr>
            <w:r>
              <w:t>Salon de l’étudiant 2019</w:t>
            </w:r>
          </w:p>
        </w:tc>
        <w:tc>
          <w:tcPr>
            <w:tcW w:w="5026" w:type="dxa"/>
            <w:vAlign w:val="center"/>
          </w:tcPr>
          <w:p w14:paraId="327F7ADA" w14:textId="77777777" w:rsidR="008F7114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sz w:val="20"/>
                  <w:szCs w:val="20"/>
                </w:rPr>
                <w:t>2019_SALON_ETUDIANT.pdf</w:t>
              </w:r>
            </w:hyperlink>
          </w:p>
          <w:p w14:paraId="5F98C127" w14:textId="77777777" w:rsidR="008F7114" w:rsidRPr="00F94FB5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Pr="003848BD">
                <w:rPr>
                  <w:rStyle w:val="Lienhypertexte"/>
                  <w:sz w:val="20"/>
                  <w:szCs w:val="20"/>
                </w:rPr>
                <w:t>2019_SALON_ETUDIANT_ODM PMF.pdf</w:t>
              </w:r>
            </w:hyperlink>
          </w:p>
        </w:tc>
      </w:tr>
      <w:tr w:rsidR="008F7114" w14:paraId="6EEA32EB" w14:textId="77777777" w:rsidTr="00EF4DBA">
        <w:trPr>
          <w:trHeight w:val="624"/>
        </w:trPr>
        <w:tc>
          <w:tcPr>
            <w:tcW w:w="1557" w:type="dxa"/>
            <w:vAlign w:val="center"/>
          </w:tcPr>
          <w:p w14:paraId="0FFD3FDF" w14:textId="77777777" w:rsidR="008F7114" w:rsidRDefault="008F7114" w:rsidP="00096B19">
            <w:pPr>
              <w:pStyle w:val="Sansinterligne"/>
            </w:pPr>
            <w:r>
              <w:t>2018</w:t>
            </w:r>
          </w:p>
        </w:tc>
        <w:tc>
          <w:tcPr>
            <w:tcW w:w="3979" w:type="dxa"/>
            <w:vAlign w:val="center"/>
          </w:tcPr>
          <w:p w14:paraId="0187FB93" w14:textId="77777777" w:rsidR="008F7114" w:rsidRDefault="008F7114" w:rsidP="00096B19">
            <w:pPr>
              <w:pStyle w:val="Sansinterligne"/>
            </w:pPr>
            <w:r>
              <w:t>Forum des métiers LIFFRE 2018</w:t>
            </w:r>
          </w:p>
        </w:tc>
        <w:tc>
          <w:tcPr>
            <w:tcW w:w="5026" w:type="dxa"/>
            <w:vAlign w:val="center"/>
          </w:tcPr>
          <w:p w14:paraId="58CAEB4D" w14:textId="77777777" w:rsidR="008F7114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Pr="002C6335">
                <w:rPr>
                  <w:rStyle w:val="Lienhypertexte"/>
                  <w:sz w:val="20"/>
                  <w:szCs w:val="20"/>
                </w:rPr>
                <w:t>2018_FORUM_DES_METIERS_LIFFRE.pdf</w:t>
              </w:r>
            </w:hyperlink>
          </w:p>
          <w:p w14:paraId="7BB1CBF3" w14:textId="77777777" w:rsidR="008F7114" w:rsidRPr="00F94FB5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 w:rsidRPr="002C6335">
                <w:rPr>
                  <w:rStyle w:val="Lienhypertexte"/>
                  <w:sz w:val="20"/>
                  <w:szCs w:val="20"/>
                </w:rPr>
                <w:t>2018_FORUM_DES_METIERS_LIFFRE_PLAQUETTE.pdf</w:t>
              </w:r>
            </w:hyperlink>
          </w:p>
        </w:tc>
      </w:tr>
      <w:tr w:rsidR="008F7114" w14:paraId="1B76C5BD" w14:textId="77777777" w:rsidTr="00EF4DBA">
        <w:trPr>
          <w:trHeight w:val="624"/>
        </w:trPr>
        <w:tc>
          <w:tcPr>
            <w:tcW w:w="1557" w:type="dxa"/>
            <w:vAlign w:val="center"/>
          </w:tcPr>
          <w:p w14:paraId="29B05523" w14:textId="77777777" w:rsidR="008F7114" w:rsidRDefault="008F7114" w:rsidP="00096B19">
            <w:pPr>
              <w:pStyle w:val="Sansinterligne"/>
            </w:pPr>
            <w:r>
              <w:t>2018</w:t>
            </w:r>
          </w:p>
        </w:tc>
        <w:tc>
          <w:tcPr>
            <w:tcW w:w="3979" w:type="dxa"/>
            <w:vAlign w:val="center"/>
          </w:tcPr>
          <w:p w14:paraId="6CBEEB9D" w14:textId="77777777" w:rsidR="008F7114" w:rsidRDefault="008F7114" w:rsidP="00096B19">
            <w:pPr>
              <w:pStyle w:val="Sansinterligne"/>
            </w:pPr>
            <w:r>
              <w:t>SUP’ARMOR 2018</w:t>
            </w:r>
          </w:p>
        </w:tc>
        <w:tc>
          <w:tcPr>
            <w:tcW w:w="5026" w:type="dxa"/>
            <w:vAlign w:val="center"/>
          </w:tcPr>
          <w:p w14:paraId="7361E64F" w14:textId="77777777" w:rsidR="008F7114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16" w:history="1">
              <w:r>
                <w:rPr>
                  <w:rStyle w:val="Lienhypertexte"/>
                  <w:sz w:val="20"/>
                  <w:szCs w:val="20"/>
                </w:rPr>
                <w:t>2018-SUP_ARMOR_2018.pdf</w:t>
              </w:r>
            </w:hyperlink>
          </w:p>
          <w:p w14:paraId="0DCD63B5" w14:textId="77777777" w:rsidR="008F7114" w:rsidRPr="00F94FB5" w:rsidRDefault="008F7114" w:rsidP="00096B19">
            <w:pPr>
              <w:pStyle w:val="Sansinterligne"/>
              <w:rPr>
                <w:sz w:val="20"/>
                <w:szCs w:val="20"/>
              </w:rPr>
            </w:pPr>
            <w:hyperlink r:id="rId17" w:history="1">
              <w:r w:rsidRPr="00BA773E">
                <w:rPr>
                  <w:rStyle w:val="Lienhypertexte"/>
                  <w:sz w:val="20"/>
                  <w:szCs w:val="20"/>
                </w:rPr>
                <w:t>2018_SUP'ARMOR - INVITATION PMF.pdf</w:t>
              </w:r>
            </w:hyperlink>
          </w:p>
        </w:tc>
      </w:tr>
      <w:tr w:rsidR="00096B19" w14:paraId="286D4DB3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576D5861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18E46E30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0E63DEF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F2F9495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044A86B3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3A1E3D1F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351B9BA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F0CB47F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5F641170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1CFDD287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50823A8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99B029B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1575495A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4F8BB3AC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3D78AD3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5E87675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2ABFE168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1E37183E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42A9C49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00669C4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42151B8E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3ECEE124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219FF1A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78F362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61142C5D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5DF6D369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6119450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88714A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381DBD09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67E9D237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103280E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E900A4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367F3E4B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4A858781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7FAC4BE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2E3631E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78CA42B4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026DFD43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5099AF3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66C5443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585E3EBA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329954B1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3F52CC1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8E1B584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64E97A3C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6C033F36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539CFEA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43F6462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15FD5DED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3408FFD3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584B1A5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2BB050F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1EFAF472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1C808206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0908D40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4269612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4BBDD53C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4CAA2EE5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37D5E7B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69F4BF4" w14:textId="77777777" w:rsidTr="00EF4DBA">
        <w:trPr>
          <w:trHeight w:val="397"/>
        </w:trPr>
        <w:tc>
          <w:tcPr>
            <w:tcW w:w="1557" w:type="dxa"/>
            <w:vAlign w:val="center"/>
          </w:tcPr>
          <w:p w14:paraId="7757F46C" w14:textId="77777777" w:rsidR="00096B19" w:rsidRDefault="00096B19" w:rsidP="00096B19">
            <w:pPr>
              <w:pStyle w:val="Sansinterligne"/>
            </w:pPr>
          </w:p>
        </w:tc>
        <w:tc>
          <w:tcPr>
            <w:tcW w:w="3979" w:type="dxa"/>
            <w:vAlign w:val="center"/>
          </w:tcPr>
          <w:p w14:paraId="0448C2CE" w14:textId="77777777" w:rsidR="00096B19" w:rsidRDefault="00096B19" w:rsidP="00096B19">
            <w:pPr>
              <w:pStyle w:val="Sansinterligne"/>
            </w:pPr>
          </w:p>
        </w:tc>
        <w:tc>
          <w:tcPr>
            <w:tcW w:w="5026" w:type="dxa"/>
            <w:vAlign w:val="center"/>
          </w:tcPr>
          <w:p w14:paraId="76661E2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831B9A9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8"/>
      <w:footerReference w:type="default" r:id="rId19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ECB9" w14:textId="77777777" w:rsidR="00165B7F" w:rsidRDefault="00165B7F" w:rsidP="0066285F">
      <w:pPr>
        <w:spacing w:after="0" w:line="240" w:lineRule="auto"/>
      </w:pPr>
      <w:r>
        <w:separator/>
      </w:r>
    </w:p>
  </w:endnote>
  <w:endnote w:type="continuationSeparator" w:id="0">
    <w:p w14:paraId="109944BF" w14:textId="77777777" w:rsidR="00165B7F" w:rsidRDefault="00165B7F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5BB09" w14:textId="221087BA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9C7862">
      <w:rPr>
        <w:i/>
        <w:noProof/>
        <w:sz w:val="20"/>
      </w:rPr>
      <w:t>C0606_01_ENREGISTREMENTS.Docx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D67C7" w14:textId="77777777" w:rsidR="00165B7F" w:rsidRDefault="00165B7F" w:rsidP="0066285F">
      <w:pPr>
        <w:spacing w:after="0" w:line="240" w:lineRule="auto"/>
      </w:pPr>
      <w:r>
        <w:separator/>
      </w:r>
    </w:p>
  </w:footnote>
  <w:footnote w:type="continuationSeparator" w:id="0">
    <w:p w14:paraId="3E95539F" w14:textId="77777777" w:rsidR="00165B7F" w:rsidRDefault="00165B7F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560017A0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4D365E74" w14:textId="6CE225A4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9C7862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9C7862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D25B29" w14:textId="7E205D13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9C7862">
            <w:rPr>
              <w:b/>
              <w:sz w:val="24"/>
            </w:rPr>
            <w:t>C06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9C7862">
            <w:rPr>
              <w:b/>
              <w:sz w:val="24"/>
            </w:rPr>
            <w:t>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9C7862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5C9725E5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4017"/>
    <w:rsid w:val="00011D72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5B7F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2C6335"/>
    <w:rsid w:val="0032401A"/>
    <w:rsid w:val="0034416E"/>
    <w:rsid w:val="00364DD4"/>
    <w:rsid w:val="003848BD"/>
    <w:rsid w:val="003937C6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00FBF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8F7114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C7862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04017"/>
    <w:rsid w:val="00B3070C"/>
    <w:rsid w:val="00B359D5"/>
    <w:rsid w:val="00B36263"/>
    <w:rsid w:val="00B4072A"/>
    <w:rsid w:val="00B42431"/>
    <w:rsid w:val="00B83227"/>
    <w:rsid w:val="00BA773E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4DBA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93B7F"/>
  <w15:docId w15:val="{3C34EE0F-4C22-4852-8E06-07148BCB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C633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6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2019_SALON_ETUDIANT_ODM%20PMF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01/2019_SALON_ETUDIANT.pdf" TargetMode="External"/><Relationship Id="rId17" Type="http://schemas.openxmlformats.org/officeDocument/2006/relationships/hyperlink" Target="01/2018_SUP'ARMOR%20-%20INVITATION%20PMF.pdf" TargetMode="External"/><Relationship Id="rId2" Type="http://schemas.openxmlformats.org/officeDocument/2006/relationships/styles" Target="styles.xml"/><Relationship Id="rId16" Type="http://schemas.openxmlformats.org/officeDocument/2006/relationships/hyperlink" Target="01/2018-SUP_ARMOR_2018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9_SALON_APPRENTISSAGE_PLANNING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01/2018_FORUM_DES_METIERS_LIFFRE_PLAQUETTE.pdf" TargetMode="External"/><Relationship Id="rId10" Type="http://schemas.openxmlformats.org/officeDocument/2006/relationships/hyperlink" Target="01/2019_SALON_APPRENTISSAGE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01/2019_JOURNEE_DECOUVERTE_LYCEE_PROFESSIONNEL.pdf" TargetMode="External"/><Relationship Id="rId14" Type="http://schemas.openxmlformats.org/officeDocument/2006/relationships/hyperlink" Target="01/2018_FORUM_DES_METIERS_LIFFR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7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C0606_01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C0606_01</dc:title>
  <dc:subject>V1.00-01/2015</dc:subject>
  <dc:creator>JMP</dc:creator>
  <cp:keywords>Qualité;LDM</cp:keywords>
  <cp:lastModifiedBy>Jean Marc PASTY</cp:lastModifiedBy>
  <cp:revision>11</cp:revision>
  <cp:lastPrinted>2019-06-15T13:28:00Z</cp:lastPrinted>
  <dcterms:created xsi:type="dcterms:W3CDTF">2019-06-10T21:06:00Z</dcterms:created>
  <dcterms:modified xsi:type="dcterms:W3CDTF">2019-06-15T13:28:00Z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C06</vt:lpwstr>
  </property>
  <property fmtid="{D5CDD505-2E9C-101B-9397-08002B2CF9AE}" pid="7" name="Item">
    <vt:lpwstr>06</vt:lpwstr>
  </property>
  <property fmtid="{D5CDD505-2E9C-101B-9397-08002B2CF9AE}" pid="8" name="ID">
    <vt:lpwstr>01</vt:lpwstr>
  </property>
</Properties>
</file>